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A54DA" w14:textId="77777777" w:rsidR="009F5607" w:rsidRPr="004607A5" w:rsidRDefault="00B60F61" w:rsidP="009F5607">
      <w:pPr>
        <w:spacing w:line="0" w:lineRule="atLeast"/>
        <w:contextualSpacing/>
        <w:jc w:val="both"/>
        <w:rPr>
          <w:rFonts w:ascii="Garamond" w:eastAsia="Garamond" w:hAnsi="Garamond"/>
          <w:b/>
          <w:color w:val="000000" w:themeColor="text1"/>
          <w:sz w:val="50"/>
          <w:szCs w:val="50"/>
        </w:rPr>
      </w:pPr>
      <w:r w:rsidRPr="004607A5">
        <w:rPr>
          <w:rFonts w:ascii="Garamond" w:eastAsia="Garamond" w:hAnsi="Garamond"/>
          <w:b/>
          <w:noProof/>
          <w:color w:val="000000" w:themeColor="text1"/>
          <w:sz w:val="50"/>
          <w:szCs w:val="50"/>
        </w:rPr>
        <w:drawing>
          <wp:anchor distT="0" distB="0" distL="114300" distR="114300" simplePos="0" relativeHeight="251658240" behindDoc="0" locked="0" layoutInCell="1" allowOverlap="1" wp14:anchorId="5B19E27C" wp14:editId="0B1283F2">
            <wp:simplePos x="0" y="0"/>
            <wp:positionH relativeFrom="margin">
              <wp:posOffset>-622300</wp:posOffset>
            </wp:positionH>
            <wp:positionV relativeFrom="margin">
              <wp:posOffset>-790575</wp:posOffset>
            </wp:positionV>
            <wp:extent cx="2287905" cy="3676015"/>
            <wp:effectExtent l="0" t="0" r="0" b="698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S_JOURS_D_AVANT_VRP_C4.jpg"/>
                    <pic:cNvPicPr/>
                  </pic:nvPicPr>
                  <pic:blipFill>
                    <a:blip r:embed="rId4">
                      <a:extLst>
                        <a:ext uri="{28A0092B-C50C-407E-A947-70E740481C1C}">
                          <a14:useLocalDpi xmlns:a14="http://schemas.microsoft.com/office/drawing/2010/main" val="0"/>
                        </a:ext>
                      </a:extLst>
                    </a:blip>
                    <a:stretch>
                      <a:fillRect/>
                    </a:stretch>
                  </pic:blipFill>
                  <pic:spPr>
                    <a:xfrm>
                      <a:off x="0" y="0"/>
                      <a:ext cx="2287905" cy="3676015"/>
                    </a:xfrm>
                    <a:prstGeom prst="rect">
                      <a:avLst/>
                    </a:prstGeom>
                  </pic:spPr>
                </pic:pic>
              </a:graphicData>
            </a:graphic>
            <wp14:sizeRelH relativeFrom="margin">
              <wp14:pctWidth>0</wp14:pctWidth>
            </wp14:sizeRelH>
            <wp14:sizeRelV relativeFrom="margin">
              <wp14:pctHeight>0</wp14:pctHeight>
            </wp14:sizeRelV>
          </wp:anchor>
        </w:drawing>
      </w:r>
      <w:r w:rsidR="009F5607" w:rsidRPr="004607A5">
        <w:rPr>
          <w:rFonts w:ascii="Garamond" w:eastAsia="Garamond" w:hAnsi="Garamond"/>
          <w:b/>
          <w:color w:val="000000" w:themeColor="text1"/>
          <w:sz w:val="50"/>
          <w:szCs w:val="50"/>
        </w:rPr>
        <w:t>Les jours d’avant</w:t>
      </w:r>
    </w:p>
    <w:p w14:paraId="71162248" w14:textId="77777777" w:rsidR="00B60F61" w:rsidRDefault="00B60F61" w:rsidP="009F5607">
      <w:pPr>
        <w:spacing w:line="0" w:lineRule="atLeast"/>
        <w:contextualSpacing/>
        <w:jc w:val="both"/>
        <w:rPr>
          <w:rFonts w:ascii="Garamond" w:eastAsia="Garamond" w:hAnsi="Garamond"/>
          <w:color w:val="000000" w:themeColor="text1"/>
          <w:sz w:val="28"/>
          <w:szCs w:val="28"/>
        </w:rPr>
      </w:pPr>
    </w:p>
    <w:p w14:paraId="792E245B" w14:textId="77777777" w:rsidR="00B60F61" w:rsidRDefault="00B60F61" w:rsidP="009F5607">
      <w:pPr>
        <w:spacing w:line="0" w:lineRule="atLeast"/>
        <w:contextualSpacing/>
        <w:jc w:val="both"/>
        <w:rPr>
          <w:rFonts w:ascii="Garamond" w:eastAsia="Garamond" w:hAnsi="Garamond"/>
          <w:color w:val="000000" w:themeColor="text1"/>
          <w:sz w:val="28"/>
          <w:szCs w:val="28"/>
        </w:rPr>
      </w:pPr>
    </w:p>
    <w:p w14:paraId="7A35AF2A" w14:textId="77777777" w:rsidR="004607A5" w:rsidRPr="004607A5" w:rsidRDefault="004607A5" w:rsidP="009F5607">
      <w:pPr>
        <w:spacing w:line="0" w:lineRule="atLeast"/>
        <w:contextualSpacing/>
        <w:jc w:val="both"/>
        <w:rPr>
          <w:rFonts w:ascii="Garamond" w:eastAsia="Garamond" w:hAnsi="Garamond"/>
          <w:b/>
          <w:color w:val="000000" w:themeColor="text1"/>
          <w:sz w:val="28"/>
          <w:szCs w:val="28"/>
        </w:rPr>
      </w:pPr>
      <w:r w:rsidRPr="004607A5">
        <w:rPr>
          <w:rFonts w:ascii="Garamond" w:eastAsia="Garamond" w:hAnsi="Garamond"/>
          <w:b/>
          <w:color w:val="000000" w:themeColor="text1"/>
          <w:sz w:val="28"/>
          <w:szCs w:val="28"/>
        </w:rPr>
        <w:t>En deux mots</w:t>
      </w:r>
    </w:p>
    <w:p w14:paraId="788DE50D" w14:textId="77777777" w:rsidR="009F5607" w:rsidRDefault="009F5607" w:rsidP="009F5607">
      <w:pPr>
        <w:spacing w:line="0" w:lineRule="atLeast"/>
        <w:contextualSpacing/>
        <w:jc w:val="both"/>
        <w:rPr>
          <w:rFonts w:ascii="Garamond" w:eastAsia="Garamond" w:hAnsi="Garamond"/>
          <w:color w:val="000000" w:themeColor="text1"/>
          <w:sz w:val="28"/>
          <w:szCs w:val="28"/>
        </w:rPr>
      </w:pPr>
      <w:r>
        <w:rPr>
          <w:rFonts w:ascii="Garamond" w:eastAsia="Garamond" w:hAnsi="Garamond"/>
          <w:color w:val="000000" w:themeColor="text1"/>
          <w:sz w:val="28"/>
          <w:szCs w:val="28"/>
        </w:rPr>
        <w:t xml:space="preserve">Le récit des quatre jours et quatre nuits qui ont précédé l’Appel du 18 juin. </w:t>
      </w:r>
    </w:p>
    <w:p w14:paraId="76991B3B" w14:textId="77777777" w:rsidR="00B60F61" w:rsidRDefault="00B60F61" w:rsidP="009F5607">
      <w:pPr>
        <w:spacing w:line="0" w:lineRule="atLeast"/>
        <w:contextualSpacing/>
        <w:jc w:val="both"/>
        <w:rPr>
          <w:rFonts w:ascii="Garamond" w:eastAsia="Garamond" w:hAnsi="Garamond"/>
          <w:color w:val="000000" w:themeColor="text1"/>
          <w:sz w:val="28"/>
          <w:szCs w:val="28"/>
        </w:rPr>
      </w:pPr>
    </w:p>
    <w:p w14:paraId="6AB69BD8" w14:textId="77777777" w:rsidR="00B60F61" w:rsidRDefault="00B60F61" w:rsidP="009F5607">
      <w:pPr>
        <w:spacing w:line="0" w:lineRule="atLeast"/>
        <w:contextualSpacing/>
        <w:jc w:val="both"/>
        <w:rPr>
          <w:rFonts w:ascii="Garamond" w:eastAsia="Garamond" w:hAnsi="Garamond"/>
          <w:color w:val="000000" w:themeColor="text1"/>
          <w:sz w:val="28"/>
          <w:szCs w:val="28"/>
        </w:rPr>
      </w:pPr>
      <w:r>
        <w:rPr>
          <w:rFonts w:ascii="Garamond" w:eastAsia="Garamond" w:hAnsi="Garamond"/>
          <w:color w:val="000000" w:themeColor="text1"/>
          <w:sz w:val="28"/>
          <w:szCs w:val="28"/>
        </w:rPr>
        <w:t>Sortie le 16 avril 2020</w:t>
      </w:r>
    </w:p>
    <w:p w14:paraId="7A859F95" w14:textId="77777777" w:rsidR="009F5607" w:rsidRDefault="009F5607" w:rsidP="009F5607">
      <w:pPr>
        <w:spacing w:line="0" w:lineRule="atLeast"/>
        <w:contextualSpacing/>
        <w:jc w:val="both"/>
        <w:rPr>
          <w:rFonts w:ascii="Garamond" w:eastAsia="Garamond" w:hAnsi="Garamond"/>
          <w:color w:val="000000" w:themeColor="text1"/>
          <w:sz w:val="28"/>
          <w:szCs w:val="28"/>
        </w:rPr>
      </w:pPr>
    </w:p>
    <w:p w14:paraId="73480977" w14:textId="77777777" w:rsidR="00B60F61" w:rsidRPr="002167AC" w:rsidRDefault="002167AC" w:rsidP="009F5607">
      <w:pPr>
        <w:spacing w:line="0" w:lineRule="atLeast"/>
        <w:contextualSpacing/>
        <w:jc w:val="both"/>
        <w:rPr>
          <w:rStyle w:val="Lienhypertexte"/>
          <w:rFonts w:ascii="Garamond" w:eastAsia="Garamond" w:hAnsi="Garamond"/>
          <w:sz w:val="28"/>
          <w:szCs w:val="28"/>
        </w:rPr>
      </w:pPr>
      <w:r>
        <w:rPr>
          <w:rFonts w:ascii="Garamond" w:eastAsia="Garamond" w:hAnsi="Garamond"/>
          <w:color w:val="000000" w:themeColor="text1"/>
          <w:sz w:val="28"/>
          <w:szCs w:val="28"/>
        </w:rPr>
        <w:fldChar w:fldCharType="begin"/>
      </w:r>
      <w:r>
        <w:rPr>
          <w:rFonts w:ascii="Garamond" w:eastAsia="Garamond" w:hAnsi="Garamond"/>
          <w:color w:val="000000" w:themeColor="text1"/>
          <w:sz w:val="28"/>
          <w:szCs w:val="28"/>
        </w:rPr>
        <w:instrText xml:space="preserve"> HYPERLINK "https://www.bertilscali.com/les-jours-davant" </w:instrText>
      </w:r>
      <w:r>
        <w:rPr>
          <w:rFonts w:ascii="Garamond" w:eastAsia="Garamond" w:hAnsi="Garamond"/>
          <w:color w:val="000000" w:themeColor="text1"/>
          <w:sz w:val="28"/>
          <w:szCs w:val="28"/>
        </w:rPr>
        <w:fldChar w:fldCharType="separate"/>
      </w:r>
      <w:r w:rsidR="00176981" w:rsidRPr="002167AC">
        <w:rPr>
          <w:rStyle w:val="Lienhypertexte"/>
          <w:rFonts w:ascii="Garamond" w:eastAsia="Garamond" w:hAnsi="Garamond"/>
          <w:sz w:val="28"/>
          <w:szCs w:val="28"/>
        </w:rPr>
        <w:t>Vidéo du livre</w:t>
      </w:r>
    </w:p>
    <w:p w14:paraId="2DA021A1" w14:textId="77777777" w:rsidR="00B60F61" w:rsidRDefault="002167AC" w:rsidP="009F5607">
      <w:pPr>
        <w:spacing w:line="0" w:lineRule="atLeast"/>
        <w:contextualSpacing/>
        <w:jc w:val="both"/>
        <w:rPr>
          <w:rFonts w:ascii="Garamond" w:eastAsia="Garamond" w:hAnsi="Garamond"/>
          <w:color w:val="000000" w:themeColor="text1"/>
          <w:sz w:val="28"/>
          <w:szCs w:val="28"/>
        </w:rPr>
      </w:pPr>
      <w:r>
        <w:rPr>
          <w:rFonts w:ascii="Garamond" w:eastAsia="Garamond" w:hAnsi="Garamond"/>
          <w:color w:val="000000" w:themeColor="text1"/>
          <w:sz w:val="28"/>
          <w:szCs w:val="28"/>
        </w:rPr>
        <w:fldChar w:fldCharType="end"/>
      </w:r>
    </w:p>
    <w:p w14:paraId="1A48D667" w14:textId="77777777" w:rsidR="004607A5" w:rsidRDefault="004607A5" w:rsidP="009F5607">
      <w:pPr>
        <w:spacing w:line="0" w:lineRule="atLeast"/>
        <w:contextualSpacing/>
        <w:jc w:val="both"/>
        <w:rPr>
          <w:rFonts w:ascii="Garamond" w:eastAsia="Garamond" w:hAnsi="Garamond"/>
          <w:color w:val="000000" w:themeColor="text1"/>
          <w:sz w:val="28"/>
          <w:szCs w:val="28"/>
        </w:rPr>
      </w:pPr>
    </w:p>
    <w:p w14:paraId="7755F545" w14:textId="77777777" w:rsidR="00B60F61" w:rsidRDefault="00B60F61" w:rsidP="009F5607">
      <w:pPr>
        <w:spacing w:line="0" w:lineRule="atLeast"/>
        <w:contextualSpacing/>
        <w:jc w:val="both"/>
        <w:rPr>
          <w:rFonts w:ascii="Garamond" w:eastAsia="Garamond" w:hAnsi="Garamond"/>
          <w:color w:val="000000" w:themeColor="text1"/>
          <w:sz w:val="28"/>
          <w:szCs w:val="28"/>
        </w:rPr>
      </w:pPr>
    </w:p>
    <w:p w14:paraId="37AF5FB0" w14:textId="77777777" w:rsidR="00B60F61" w:rsidRDefault="00B60F61" w:rsidP="009F5607">
      <w:pPr>
        <w:spacing w:line="0" w:lineRule="atLeast"/>
        <w:contextualSpacing/>
        <w:jc w:val="both"/>
        <w:rPr>
          <w:rFonts w:ascii="Garamond" w:eastAsia="Garamond" w:hAnsi="Garamond"/>
          <w:color w:val="000000" w:themeColor="text1"/>
          <w:sz w:val="28"/>
          <w:szCs w:val="28"/>
        </w:rPr>
      </w:pPr>
    </w:p>
    <w:p w14:paraId="5DF6B415" w14:textId="77777777" w:rsidR="00B60F61" w:rsidRPr="00B60F61" w:rsidRDefault="00B60F61" w:rsidP="009F5607">
      <w:pPr>
        <w:spacing w:line="0" w:lineRule="atLeast"/>
        <w:contextualSpacing/>
        <w:jc w:val="both"/>
        <w:rPr>
          <w:rFonts w:ascii="Garamond" w:eastAsia="Garamond" w:hAnsi="Garamond"/>
          <w:b/>
          <w:color w:val="000000" w:themeColor="text1"/>
          <w:sz w:val="28"/>
          <w:szCs w:val="28"/>
        </w:rPr>
      </w:pPr>
      <w:r w:rsidRPr="00B60F61">
        <w:rPr>
          <w:rFonts w:ascii="Garamond" w:eastAsia="Garamond" w:hAnsi="Garamond"/>
          <w:b/>
          <w:color w:val="000000" w:themeColor="text1"/>
          <w:sz w:val="28"/>
          <w:szCs w:val="28"/>
        </w:rPr>
        <w:t>Le livre :</w:t>
      </w:r>
    </w:p>
    <w:p w14:paraId="5C677EF7" w14:textId="77777777" w:rsidR="009F5607" w:rsidRDefault="009F5607" w:rsidP="009F5607">
      <w:pPr>
        <w:spacing w:line="0" w:lineRule="atLeast"/>
        <w:contextualSpacing/>
        <w:jc w:val="both"/>
        <w:rPr>
          <w:rFonts w:ascii="Garamond" w:eastAsia="Garamond" w:hAnsi="Garamond"/>
          <w:color w:val="000000" w:themeColor="text1"/>
          <w:sz w:val="28"/>
          <w:szCs w:val="28"/>
        </w:rPr>
      </w:pPr>
      <w:r w:rsidRPr="009F5607">
        <w:rPr>
          <w:rFonts w:ascii="Garamond" w:eastAsia="Garamond" w:hAnsi="Garamond"/>
          <w:color w:val="000000" w:themeColor="text1"/>
          <w:sz w:val="28"/>
          <w:szCs w:val="28"/>
        </w:rPr>
        <w:t xml:space="preserve">14 juin 1940. Paris est tombé dans la nuit. Le gouvernement s’est </w:t>
      </w:r>
      <w:r>
        <w:rPr>
          <w:rFonts w:ascii="Garamond" w:eastAsia="Garamond" w:hAnsi="Garamond"/>
          <w:color w:val="000000" w:themeColor="text1"/>
          <w:sz w:val="28"/>
          <w:szCs w:val="28"/>
        </w:rPr>
        <w:t>re</w:t>
      </w:r>
      <w:r w:rsidRPr="009F5607">
        <w:rPr>
          <w:rFonts w:ascii="Garamond" w:eastAsia="Garamond" w:hAnsi="Garamond"/>
          <w:color w:val="000000" w:themeColor="text1"/>
          <w:sz w:val="28"/>
          <w:szCs w:val="28"/>
        </w:rPr>
        <w:t>plié à Bordeaux. Un million de réfugiés affluent vers la ville. Six millions de civils fuient l’</w:t>
      </w:r>
      <w:r>
        <w:rPr>
          <w:rFonts w:ascii="Garamond" w:eastAsia="Garamond" w:hAnsi="Garamond"/>
          <w:color w:val="000000" w:themeColor="text1"/>
          <w:sz w:val="28"/>
          <w:szCs w:val="28"/>
        </w:rPr>
        <w:t>avancée allemande. Le Ma</w:t>
      </w:r>
      <w:r w:rsidRPr="009F5607">
        <w:rPr>
          <w:rFonts w:ascii="Garamond" w:eastAsia="Garamond" w:hAnsi="Garamond"/>
          <w:color w:val="000000" w:themeColor="text1"/>
          <w:sz w:val="28"/>
          <w:szCs w:val="28"/>
        </w:rPr>
        <w:t xml:space="preserve">réchal Pétain veut négocier avec Hitler. Un homme s’y oppose. Sous-secrétaire d’État, général </w:t>
      </w:r>
      <w:r w:rsidR="004607A5">
        <w:rPr>
          <w:rFonts w:ascii="Garamond" w:eastAsia="Garamond" w:hAnsi="Garamond"/>
          <w:color w:val="000000" w:themeColor="text1"/>
          <w:sz w:val="28"/>
          <w:szCs w:val="28"/>
        </w:rPr>
        <w:t>de brigade « </w:t>
      </w:r>
      <w:r w:rsidRPr="009F5607">
        <w:rPr>
          <w:rFonts w:ascii="Garamond" w:eastAsia="Garamond" w:hAnsi="Garamond"/>
          <w:color w:val="000000" w:themeColor="text1"/>
          <w:sz w:val="28"/>
          <w:szCs w:val="28"/>
        </w:rPr>
        <w:t>à titre temporaire</w:t>
      </w:r>
      <w:r w:rsidR="004607A5">
        <w:rPr>
          <w:rFonts w:ascii="Garamond" w:eastAsia="Garamond" w:hAnsi="Garamond"/>
          <w:color w:val="000000" w:themeColor="text1"/>
          <w:sz w:val="28"/>
          <w:szCs w:val="28"/>
        </w:rPr>
        <w:t> », i</w:t>
      </w:r>
      <w:r w:rsidRPr="009F5607">
        <w:rPr>
          <w:rFonts w:ascii="Garamond" w:eastAsia="Garamond" w:hAnsi="Garamond"/>
          <w:color w:val="000000" w:themeColor="text1"/>
          <w:sz w:val="28"/>
          <w:szCs w:val="28"/>
        </w:rPr>
        <w:t xml:space="preserve">l n’a que quelques heures pour sauver la </w:t>
      </w:r>
      <w:r w:rsidR="00E06700">
        <w:rPr>
          <w:rFonts w:ascii="Garamond" w:eastAsia="Garamond" w:hAnsi="Garamond"/>
          <w:color w:val="000000" w:themeColor="text1"/>
          <w:sz w:val="28"/>
          <w:szCs w:val="28"/>
        </w:rPr>
        <w:t>France…</w:t>
      </w:r>
      <w:r w:rsidRPr="009F5607">
        <w:rPr>
          <w:rFonts w:ascii="Garamond" w:eastAsia="Garamond" w:hAnsi="Garamond"/>
          <w:color w:val="000000" w:themeColor="text1"/>
          <w:sz w:val="28"/>
          <w:szCs w:val="28"/>
        </w:rPr>
        <w:t xml:space="preserve"> </w:t>
      </w:r>
      <w:r w:rsidR="004607A5">
        <w:rPr>
          <w:rFonts w:ascii="Garamond" w:eastAsia="Garamond" w:hAnsi="Garamond"/>
          <w:color w:val="000000" w:themeColor="text1"/>
          <w:sz w:val="28"/>
          <w:szCs w:val="28"/>
        </w:rPr>
        <w:t xml:space="preserve">Le récit des quatre jours et quatre nuits qui ont précédé l’Appel du 18 juin. </w:t>
      </w:r>
    </w:p>
    <w:p w14:paraId="097EB4CF" w14:textId="77777777" w:rsidR="009F5607" w:rsidRDefault="009F5607" w:rsidP="009F5607">
      <w:pPr>
        <w:spacing w:line="0" w:lineRule="atLeast"/>
        <w:contextualSpacing/>
        <w:jc w:val="both"/>
        <w:rPr>
          <w:rFonts w:ascii="Garamond" w:eastAsia="Garamond" w:hAnsi="Garamond"/>
          <w:color w:val="000000" w:themeColor="text1"/>
          <w:sz w:val="28"/>
          <w:szCs w:val="28"/>
        </w:rPr>
      </w:pPr>
    </w:p>
    <w:p w14:paraId="5CEB0BF7" w14:textId="77777777" w:rsidR="009F5607" w:rsidRPr="00B60F61" w:rsidRDefault="009F5607" w:rsidP="009F5607">
      <w:pPr>
        <w:spacing w:line="0" w:lineRule="atLeast"/>
        <w:contextualSpacing/>
        <w:jc w:val="both"/>
        <w:rPr>
          <w:rFonts w:ascii="Garamond" w:eastAsia="Garamond" w:hAnsi="Garamond"/>
          <w:b/>
          <w:color w:val="000000" w:themeColor="text1"/>
          <w:sz w:val="28"/>
          <w:szCs w:val="28"/>
        </w:rPr>
      </w:pPr>
      <w:r w:rsidRPr="00B60F61">
        <w:rPr>
          <w:rFonts w:ascii="Garamond" w:eastAsia="Garamond" w:hAnsi="Garamond"/>
          <w:b/>
          <w:color w:val="000000" w:themeColor="text1"/>
          <w:sz w:val="28"/>
          <w:szCs w:val="28"/>
        </w:rPr>
        <w:t>Extrait </w:t>
      </w:r>
    </w:p>
    <w:p w14:paraId="4036E75C" w14:textId="77777777" w:rsidR="00C0191B" w:rsidRPr="00C0191B" w:rsidRDefault="00C0191B" w:rsidP="00C0191B">
      <w:pPr>
        <w:spacing w:line="0" w:lineRule="atLeast"/>
        <w:contextualSpacing/>
        <w:jc w:val="both"/>
        <w:rPr>
          <w:rFonts w:ascii="Garamond" w:eastAsia="Garamond" w:hAnsi="Garamond"/>
          <w:i/>
          <w:color w:val="000000" w:themeColor="text1"/>
          <w:sz w:val="28"/>
          <w:szCs w:val="28"/>
        </w:rPr>
      </w:pPr>
      <w:r w:rsidRPr="00C0191B">
        <w:rPr>
          <w:rFonts w:ascii="Garamond" w:eastAsia="Garamond" w:hAnsi="Garamond"/>
          <w:i/>
          <w:color w:val="000000" w:themeColor="text1"/>
          <w:sz w:val="28"/>
          <w:szCs w:val="28"/>
        </w:rPr>
        <w:t xml:space="preserve">Cela fait deux ou trois heures déjà que de Gaulle roule parmi le flot des pauvres gens lorsque, enfin, par-dessus l’épaule du chauffeur, il aperçoit la ville de Bordeaux. La foule, fourmilière bariolée et grouillante, se presse à l’entrée du célèbre Pont de Pierre, orgueil de la ville, souvenir de la gloire napoléonienne, qui enjambe la Garonne. </w:t>
      </w:r>
    </w:p>
    <w:p w14:paraId="15568C17" w14:textId="77777777" w:rsidR="009F5607" w:rsidRDefault="00C0191B" w:rsidP="00C0191B">
      <w:pPr>
        <w:spacing w:line="0" w:lineRule="atLeast"/>
        <w:contextualSpacing/>
        <w:jc w:val="both"/>
        <w:rPr>
          <w:rFonts w:ascii="Garamond" w:eastAsia="Garamond" w:hAnsi="Garamond"/>
          <w:i/>
          <w:color w:val="000000" w:themeColor="text1"/>
          <w:sz w:val="28"/>
          <w:szCs w:val="28"/>
        </w:rPr>
      </w:pPr>
      <w:r w:rsidRPr="00C0191B">
        <w:rPr>
          <w:rFonts w:ascii="Garamond" w:eastAsia="Garamond" w:hAnsi="Garamond"/>
          <w:i/>
          <w:color w:val="000000" w:themeColor="text1"/>
          <w:sz w:val="28"/>
          <w:szCs w:val="28"/>
        </w:rPr>
        <w:t>Silhouette longiligne, étroite et droite, épaules tombantes, long cou et cheveux coupés court, képi, gants blancs et serviette de cuir usé posés sur le siège de velours, Charles de Gaulle est à l’arrière d’une voiture officielle, ballotté, parmi la procession gouvernementale qui a quitté Tours ce matin du 14 juin 1940. Les Allemands sont entrés dans Paris dans la nuit, et ils continuent d’avancer. « Où et quand s’</w:t>
      </w:r>
      <w:proofErr w:type="spellStart"/>
      <w:r w:rsidRPr="00C0191B">
        <w:rPr>
          <w:rFonts w:ascii="Garamond" w:eastAsia="Garamond" w:hAnsi="Garamond"/>
          <w:i/>
          <w:color w:val="000000" w:themeColor="text1"/>
          <w:sz w:val="28"/>
          <w:szCs w:val="28"/>
        </w:rPr>
        <w:t>arrêteront-ils</w:t>
      </w:r>
      <w:proofErr w:type="spellEnd"/>
      <w:r w:rsidRPr="00C0191B">
        <w:rPr>
          <w:rFonts w:ascii="Garamond" w:eastAsia="Garamond" w:hAnsi="Garamond"/>
          <w:i/>
          <w:color w:val="000000" w:themeColor="text1"/>
          <w:sz w:val="28"/>
          <w:szCs w:val="28"/>
        </w:rPr>
        <w:t> ? » se demande-t-il en s’épongeant le front.</w:t>
      </w:r>
    </w:p>
    <w:p w14:paraId="344915C3" w14:textId="77777777" w:rsidR="004607A5" w:rsidRDefault="004607A5" w:rsidP="00C0191B">
      <w:pPr>
        <w:spacing w:line="0" w:lineRule="atLeast"/>
        <w:contextualSpacing/>
        <w:jc w:val="both"/>
        <w:rPr>
          <w:rFonts w:ascii="Garamond" w:eastAsia="Garamond" w:hAnsi="Garamond"/>
          <w:i/>
          <w:color w:val="000000" w:themeColor="text1"/>
          <w:sz w:val="28"/>
          <w:szCs w:val="28"/>
        </w:rPr>
      </w:pPr>
    </w:p>
    <w:p w14:paraId="72D4B7A6" w14:textId="77777777" w:rsidR="004607A5" w:rsidRPr="004607A5" w:rsidRDefault="004607A5" w:rsidP="004607A5">
      <w:pPr>
        <w:spacing w:line="0" w:lineRule="atLeast"/>
        <w:contextualSpacing/>
        <w:jc w:val="both"/>
        <w:rPr>
          <w:rFonts w:ascii="Garamond" w:eastAsia="Garamond" w:hAnsi="Garamond"/>
          <w:b/>
          <w:color w:val="000000" w:themeColor="text1"/>
          <w:sz w:val="28"/>
          <w:szCs w:val="28"/>
        </w:rPr>
      </w:pPr>
      <w:r w:rsidRPr="004607A5">
        <w:rPr>
          <w:rFonts w:ascii="Garamond" w:eastAsia="Garamond" w:hAnsi="Garamond"/>
          <w:b/>
          <w:color w:val="000000" w:themeColor="text1"/>
          <w:sz w:val="28"/>
          <w:szCs w:val="28"/>
        </w:rPr>
        <w:t>L’auteur</w:t>
      </w:r>
    </w:p>
    <w:p w14:paraId="65964507" w14:textId="25B845FB" w:rsidR="004607A5" w:rsidRDefault="004607A5" w:rsidP="00C0191B">
      <w:pPr>
        <w:spacing w:line="0" w:lineRule="atLeast"/>
        <w:contextualSpacing/>
        <w:jc w:val="both"/>
        <w:rPr>
          <w:rFonts w:ascii="Garamond" w:eastAsia="Garamond" w:hAnsi="Garamond"/>
          <w:color w:val="000000" w:themeColor="text1"/>
          <w:sz w:val="28"/>
          <w:szCs w:val="28"/>
        </w:rPr>
      </w:pPr>
      <w:r w:rsidRPr="004607A5">
        <w:rPr>
          <w:rFonts w:ascii="Garamond" w:eastAsia="Garamond" w:hAnsi="Garamond"/>
          <w:color w:val="000000" w:themeColor="text1"/>
          <w:sz w:val="28"/>
          <w:szCs w:val="28"/>
        </w:rPr>
        <w:t xml:space="preserve">Né à Paris en 1969, auteur, éditeur et reporter, </w:t>
      </w:r>
      <w:r w:rsidR="00921333">
        <w:rPr>
          <w:rFonts w:ascii="Garamond" w:eastAsia="Garamond" w:hAnsi="Garamond"/>
          <w:color w:val="000000" w:themeColor="text1"/>
          <w:sz w:val="28"/>
          <w:szCs w:val="28"/>
        </w:rPr>
        <w:t>Bertil Scali</w:t>
      </w:r>
      <w:r>
        <w:rPr>
          <w:rFonts w:ascii="Garamond" w:eastAsia="Garamond" w:hAnsi="Garamond"/>
          <w:color w:val="000000" w:themeColor="text1"/>
          <w:sz w:val="28"/>
          <w:szCs w:val="28"/>
        </w:rPr>
        <w:t xml:space="preserve"> est l’auteur de la </w:t>
      </w:r>
      <w:proofErr w:type="spellStart"/>
      <w:r>
        <w:rPr>
          <w:rFonts w:ascii="Garamond" w:eastAsia="Garamond" w:hAnsi="Garamond"/>
          <w:color w:val="000000" w:themeColor="text1"/>
          <w:sz w:val="28"/>
          <w:szCs w:val="28"/>
        </w:rPr>
        <w:t>dystopie</w:t>
      </w:r>
      <w:proofErr w:type="spellEnd"/>
      <w:r>
        <w:rPr>
          <w:rFonts w:ascii="Garamond" w:eastAsia="Garamond" w:hAnsi="Garamond"/>
          <w:color w:val="000000" w:themeColor="text1"/>
          <w:sz w:val="28"/>
          <w:szCs w:val="28"/>
        </w:rPr>
        <w:t xml:space="preserve"> </w:t>
      </w:r>
      <w:r w:rsidRPr="004607A5">
        <w:rPr>
          <w:rFonts w:ascii="Garamond" w:eastAsia="Garamond" w:hAnsi="Garamond"/>
          <w:i/>
          <w:color w:val="000000" w:themeColor="text1"/>
          <w:sz w:val="28"/>
          <w:szCs w:val="28"/>
        </w:rPr>
        <w:t>Air</w:t>
      </w:r>
      <w:r w:rsidRPr="004607A5">
        <w:rPr>
          <w:rFonts w:ascii="Garamond" w:eastAsia="Garamond" w:hAnsi="Garamond"/>
          <w:color w:val="000000" w:themeColor="text1"/>
          <w:sz w:val="28"/>
          <w:szCs w:val="28"/>
        </w:rPr>
        <w:t xml:space="preserve"> (2019), écrite avec Raphaël De </w:t>
      </w:r>
      <w:proofErr w:type="spellStart"/>
      <w:r w:rsidRPr="004607A5">
        <w:rPr>
          <w:rFonts w:ascii="Garamond" w:eastAsia="Garamond" w:hAnsi="Garamond"/>
          <w:color w:val="000000" w:themeColor="text1"/>
          <w:sz w:val="28"/>
          <w:szCs w:val="28"/>
        </w:rPr>
        <w:t>A</w:t>
      </w:r>
      <w:r>
        <w:rPr>
          <w:rFonts w:ascii="Garamond" w:eastAsia="Garamond" w:hAnsi="Garamond"/>
          <w:color w:val="000000" w:themeColor="text1"/>
          <w:sz w:val="28"/>
          <w:szCs w:val="28"/>
        </w:rPr>
        <w:t>ndréis</w:t>
      </w:r>
      <w:proofErr w:type="spellEnd"/>
      <w:r>
        <w:rPr>
          <w:rFonts w:ascii="Garamond" w:eastAsia="Garamond" w:hAnsi="Garamond"/>
          <w:color w:val="000000" w:themeColor="text1"/>
          <w:sz w:val="28"/>
          <w:szCs w:val="28"/>
        </w:rPr>
        <w:t xml:space="preserve">, des romans historiques </w:t>
      </w:r>
      <w:r w:rsidRPr="004607A5">
        <w:rPr>
          <w:rFonts w:ascii="Garamond" w:eastAsia="Garamond" w:hAnsi="Garamond"/>
          <w:i/>
          <w:color w:val="000000" w:themeColor="text1"/>
          <w:sz w:val="28"/>
          <w:szCs w:val="28"/>
        </w:rPr>
        <w:t>Villa Windsor</w:t>
      </w:r>
      <w:r>
        <w:rPr>
          <w:rFonts w:ascii="Garamond" w:eastAsia="Garamond" w:hAnsi="Garamond"/>
          <w:color w:val="000000" w:themeColor="text1"/>
          <w:sz w:val="28"/>
          <w:szCs w:val="28"/>
        </w:rPr>
        <w:t xml:space="preserve"> (2016), </w:t>
      </w:r>
      <w:r w:rsidRPr="004607A5">
        <w:rPr>
          <w:rFonts w:ascii="Garamond" w:eastAsia="Garamond" w:hAnsi="Garamond"/>
          <w:i/>
          <w:color w:val="000000" w:themeColor="text1"/>
          <w:sz w:val="28"/>
          <w:szCs w:val="28"/>
        </w:rPr>
        <w:t xml:space="preserve">Diana, cette nuit-là </w:t>
      </w:r>
      <w:r>
        <w:rPr>
          <w:rFonts w:ascii="Garamond" w:eastAsia="Garamond" w:hAnsi="Garamond"/>
          <w:color w:val="000000" w:themeColor="text1"/>
          <w:sz w:val="28"/>
          <w:szCs w:val="28"/>
        </w:rPr>
        <w:t xml:space="preserve">(2014), </w:t>
      </w:r>
      <w:r w:rsidRPr="004607A5">
        <w:rPr>
          <w:rFonts w:ascii="Garamond" w:eastAsia="Garamond" w:hAnsi="Garamond"/>
          <w:i/>
          <w:color w:val="000000" w:themeColor="text1"/>
          <w:sz w:val="28"/>
          <w:szCs w:val="28"/>
        </w:rPr>
        <w:t xml:space="preserve">Hitler, mon voisin </w:t>
      </w:r>
      <w:r w:rsidRPr="004607A5">
        <w:rPr>
          <w:rFonts w:ascii="Garamond" w:eastAsia="Garamond" w:hAnsi="Garamond"/>
          <w:color w:val="000000" w:themeColor="text1"/>
          <w:sz w:val="28"/>
          <w:szCs w:val="28"/>
        </w:rPr>
        <w:t xml:space="preserve">(2013), traduit en quatorze langues et diffusé dans une </w:t>
      </w:r>
      <w:r>
        <w:rPr>
          <w:rFonts w:ascii="Garamond" w:eastAsia="Garamond" w:hAnsi="Garamond"/>
          <w:color w:val="000000" w:themeColor="text1"/>
          <w:sz w:val="28"/>
          <w:szCs w:val="28"/>
        </w:rPr>
        <w:t xml:space="preserve">trentaine de pays, et du roman </w:t>
      </w:r>
      <w:r w:rsidRPr="004607A5">
        <w:rPr>
          <w:rFonts w:ascii="Garamond" w:eastAsia="Garamond" w:hAnsi="Garamond"/>
          <w:i/>
          <w:color w:val="000000" w:themeColor="text1"/>
          <w:sz w:val="28"/>
          <w:szCs w:val="28"/>
        </w:rPr>
        <w:t>Un jour comme un autre</w:t>
      </w:r>
      <w:r>
        <w:rPr>
          <w:rFonts w:ascii="Garamond" w:eastAsia="Garamond" w:hAnsi="Garamond"/>
          <w:color w:val="000000" w:themeColor="text1"/>
          <w:sz w:val="28"/>
          <w:szCs w:val="28"/>
        </w:rPr>
        <w:t xml:space="preserve"> </w:t>
      </w:r>
      <w:r w:rsidRPr="004607A5">
        <w:rPr>
          <w:rFonts w:ascii="Garamond" w:eastAsia="Garamond" w:hAnsi="Garamond"/>
          <w:color w:val="000000" w:themeColor="text1"/>
          <w:sz w:val="28"/>
          <w:szCs w:val="28"/>
        </w:rPr>
        <w:t>(2009). Il a écrit l'ouvr</w:t>
      </w:r>
      <w:r>
        <w:rPr>
          <w:rFonts w:ascii="Garamond" w:eastAsia="Garamond" w:hAnsi="Garamond"/>
          <w:color w:val="000000" w:themeColor="text1"/>
          <w:sz w:val="28"/>
          <w:szCs w:val="28"/>
        </w:rPr>
        <w:t xml:space="preserve">age officiel de Louis Vuitton, </w:t>
      </w:r>
      <w:r w:rsidRPr="004607A5">
        <w:rPr>
          <w:rFonts w:ascii="Garamond" w:eastAsia="Garamond" w:hAnsi="Garamond"/>
          <w:i/>
          <w:color w:val="000000" w:themeColor="text1"/>
          <w:sz w:val="28"/>
          <w:szCs w:val="28"/>
        </w:rPr>
        <w:t>Histoires de voyageurs</w:t>
      </w:r>
      <w:r w:rsidRPr="004607A5">
        <w:rPr>
          <w:rFonts w:ascii="Garamond" w:eastAsia="Garamond" w:hAnsi="Garamond"/>
          <w:color w:val="000000" w:themeColor="text1"/>
          <w:sz w:val="28"/>
          <w:szCs w:val="28"/>
        </w:rPr>
        <w:t xml:space="preserve"> (2018), illustré par Pierre Le-Tan.</w:t>
      </w:r>
    </w:p>
    <w:p w14:paraId="50E302C5" w14:textId="77777777" w:rsidR="00541A79" w:rsidRDefault="00541A79" w:rsidP="00C0191B">
      <w:pPr>
        <w:spacing w:line="0" w:lineRule="atLeast"/>
        <w:contextualSpacing/>
        <w:jc w:val="both"/>
        <w:rPr>
          <w:rFonts w:ascii="Garamond" w:eastAsia="Garamond" w:hAnsi="Garamond"/>
          <w:color w:val="000000" w:themeColor="text1"/>
          <w:sz w:val="28"/>
          <w:szCs w:val="28"/>
        </w:rPr>
      </w:pPr>
    </w:p>
    <w:p w14:paraId="2FEE289E" w14:textId="77777777" w:rsidR="00176981" w:rsidRPr="00176981" w:rsidRDefault="00176981" w:rsidP="00C0191B">
      <w:pPr>
        <w:spacing w:line="0" w:lineRule="atLeast"/>
        <w:contextualSpacing/>
        <w:jc w:val="both"/>
        <w:rPr>
          <w:rFonts w:ascii="Garamond" w:eastAsia="Garamond" w:hAnsi="Garamond"/>
          <w:b/>
          <w:color w:val="000000" w:themeColor="text1"/>
          <w:sz w:val="28"/>
          <w:szCs w:val="28"/>
        </w:rPr>
      </w:pPr>
      <w:r w:rsidRPr="00176981">
        <w:rPr>
          <w:rFonts w:ascii="Garamond" w:eastAsia="Garamond" w:hAnsi="Garamond"/>
          <w:b/>
          <w:color w:val="000000" w:themeColor="text1"/>
          <w:sz w:val="28"/>
          <w:szCs w:val="28"/>
        </w:rPr>
        <w:t>P</w:t>
      </w:r>
      <w:r w:rsidR="00541A79" w:rsidRPr="00176981">
        <w:rPr>
          <w:rFonts w:ascii="Garamond" w:eastAsia="Garamond" w:hAnsi="Garamond"/>
          <w:b/>
          <w:color w:val="000000" w:themeColor="text1"/>
          <w:sz w:val="28"/>
          <w:szCs w:val="28"/>
        </w:rPr>
        <w:t>resse</w:t>
      </w:r>
    </w:p>
    <w:p w14:paraId="37E893CB" w14:textId="29616CD3" w:rsidR="00541A79" w:rsidRPr="004607A5" w:rsidRDefault="00541A79" w:rsidP="00C0191B">
      <w:pPr>
        <w:spacing w:line="0" w:lineRule="atLeast"/>
        <w:contextualSpacing/>
        <w:jc w:val="both"/>
        <w:rPr>
          <w:rFonts w:ascii="Garamond" w:eastAsia="Garamond" w:hAnsi="Garamond"/>
          <w:color w:val="000000" w:themeColor="text1"/>
          <w:sz w:val="28"/>
          <w:szCs w:val="28"/>
        </w:rPr>
      </w:pPr>
      <w:r>
        <w:rPr>
          <w:rFonts w:ascii="Garamond" w:eastAsia="Garamond" w:hAnsi="Garamond"/>
          <w:color w:val="000000" w:themeColor="text1"/>
          <w:sz w:val="28"/>
          <w:szCs w:val="28"/>
        </w:rPr>
        <w:t>Anne Procureur</w:t>
      </w:r>
      <w:r w:rsidR="00176981">
        <w:rPr>
          <w:rFonts w:ascii="Garamond" w:eastAsia="Garamond" w:hAnsi="Garamond"/>
          <w:color w:val="000000" w:themeColor="text1"/>
          <w:sz w:val="28"/>
          <w:szCs w:val="28"/>
        </w:rPr>
        <w:t xml:space="preserve"> : 01 41 43 24 72 / 06 16 91 20 05 </w:t>
      </w:r>
      <w:hyperlink r:id="rId5" w:history="1">
        <w:r w:rsidR="00176981" w:rsidRPr="009C2E1C">
          <w:rPr>
            <w:rStyle w:val="Lienhypertexte"/>
            <w:rFonts w:ascii="Garamond" w:eastAsia="Garamond" w:hAnsi="Garamond"/>
            <w:sz w:val="28"/>
            <w:szCs w:val="28"/>
          </w:rPr>
          <w:t>a.procureur@michel-lafon.com</w:t>
        </w:r>
      </w:hyperlink>
      <w:bookmarkStart w:id="0" w:name="_GoBack"/>
      <w:bookmarkEnd w:id="0"/>
    </w:p>
    <w:sectPr w:rsidR="00541A79" w:rsidRPr="004607A5" w:rsidSect="00AC34E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1B"/>
    <w:rsid w:val="00176981"/>
    <w:rsid w:val="002167AC"/>
    <w:rsid w:val="0034146D"/>
    <w:rsid w:val="004607A5"/>
    <w:rsid w:val="00541A79"/>
    <w:rsid w:val="005A43C0"/>
    <w:rsid w:val="008A2D9B"/>
    <w:rsid w:val="00921333"/>
    <w:rsid w:val="009267F9"/>
    <w:rsid w:val="009F5607"/>
    <w:rsid w:val="00AC34EB"/>
    <w:rsid w:val="00B441EB"/>
    <w:rsid w:val="00B60F61"/>
    <w:rsid w:val="00C0191B"/>
    <w:rsid w:val="00E06700"/>
    <w:rsid w:val="00F716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51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191B"/>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769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16756">
      <w:bodyDiv w:val="1"/>
      <w:marLeft w:val="0"/>
      <w:marRight w:val="0"/>
      <w:marTop w:val="0"/>
      <w:marBottom w:val="0"/>
      <w:divBdr>
        <w:top w:val="none" w:sz="0" w:space="0" w:color="auto"/>
        <w:left w:val="none" w:sz="0" w:space="0" w:color="auto"/>
        <w:bottom w:val="none" w:sz="0" w:space="0" w:color="auto"/>
        <w:right w:val="none" w:sz="0" w:space="0" w:color="auto"/>
      </w:divBdr>
    </w:div>
    <w:div w:id="1231305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procureur@michel-lafon.com" TargetMode="Externa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1760</Characters>
  <Application>Microsoft Office Word</Application>
  <DocSecurity>0</DocSecurity>
  <Lines>45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Agence</dc:creator>
  <cp:keywords/>
  <dc:description/>
  <cp:lastModifiedBy>Bertil Scali</cp:lastModifiedBy>
  <cp:revision>3</cp:revision>
  <cp:lastPrinted>2020-01-24T08:52:00Z</cp:lastPrinted>
  <dcterms:created xsi:type="dcterms:W3CDTF">2020-01-24T08:56:00Z</dcterms:created>
  <dcterms:modified xsi:type="dcterms:W3CDTF">2020-01-24T13:37:00Z</dcterms:modified>
</cp:coreProperties>
</file>